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62336" w14:textId="77777777" w:rsidR="00535BFF" w:rsidRDefault="00535BFF"/>
    <w:tbl>
      <w:tblPr>
        <w:tblStyle w:val="Grilledutableau"/>
        <w:tblW w:w="95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294DC0" w:rsidRPr="00BE29D0" w14:paraId="5BB2F78E" w14:textId="77777777" w:rsidTr="007041C0">
        <w:trPr>
          <w:trHeight w:val="284"/>
        </w:trPr>
        <w:tc>
          <w:tcPr>
            <w:tcW w:w="9574" w:type="dxa"/>
          </w:tcPr>
          <w:p w14:paraId="1BD1D3B1" w14:textId="77777777" w:rsidR="00294DC0" w:rsidRPr="00BE29D0" w:rsidRDefault="00294DC0" w:rsidP="00195BE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57"/>
              <w:jc w:val="right"/>
              <w:rPr>
                <w:rFonts w:ascii="Verdana" w:hAnsi="Verdana" w:cs="Arial"/>
                <w:b/>
                <w:color w:val="003772"/>
              </w:rPr>
            </w:pPr>
            <w:r w:rsidRPr="00BE29D0">
              <w:rPr>
                <w:rFonts w:ascii="Verdana" w:eastAsia="Verdana" w:hAnsi="Verdana" w:cs="Verdana"/>
                <w:b/>
                <w:color w:val="003771"/>
                <w:sz w:val="28"/>
              </w:rPr>
              <w:t>COMMUNIQUÉ</w:t>
            </w:r>
            <w:r w:rsidRPr="00BE29D0">
              <w:rPr>
                <w:rFonts w:ascii="Verdana" w:eastAsia="Verdana" w:hAnsi="Verdana" w:cs="Verdana"/>
                <w:b/>
                <w:color w:val="003771"/>
                <w:sz w:val="22"/>
              </w:rPr>
              <w:t xml:space="preserve"> </w:t>
            </w:r>
          </w:p>
        </w:tc>
      </w:tr>
      <w:tr w:rsidR="007041C0" w:rsidRPr="00BE29D0" w14:paraId="7050B2E1" w14:textId="77777777" w:rsidTr="007041C0">
        <w:trPr>
          <w:trHeight w:val="257"/>
        </w:trPr>
        <w:tc>
          <w:tcPr>
            <w:tcW w:w="9574" w:type="dxa"/>
          </w:tcPr>
          <w:p w14:paraId="7BCFDCA5" w14:textId="77777777" w:rsidR="007041C0" w:rsidRPr="00BE29D0" w:rsidRDefault="007041C0" w:rsidP="00195BEF">
            <w:pPr>
              <w:widowControl w:val="0"/>
              <w:autoSpaceDE w:val="0"/>
              <w:autoSpaceDN w:val="0"/>
              <w:adjustRightInd w:val="0"/>
              <w:spacing w:line="288" w:lineRule="auto"/>
              <w:ind w:right="157"/>
              <w:jc w:val="right"/>
              <w:rPr>
                <w:rFonts w:ascii="Verdana" w:hAnsi="Verdana" w:cs="Arial"/>
                <w:color w:val="003772"/>
              </w:rPr>
            </w:pPr>
            <w:r w:rsidRPr="00BE29D0">
              <w:rPr>
                <w:rFonts w:ascii="Verdana" w:eastAsia="Verdana" w:hAnsi="Verdana" w:cs="Verdana"/>
                <w:color w:val="C0B112"/>
                <w:sz w:val="21"/>
              </w:rPr>
              <w:t xml:space="preserve">POUR DIFFUSION IMMÉDIATE </w:t>
            </w:r>
          </w:p>
        </w:tc>
      </w:tr>
    </w:tbl>
    <w:p w14:paraId="62EB5533" w14:textId="68A01927" w:rsidR="006165BE" w:rsidRPr="00F8019B" w:rsidRDefault="00166C3D" w:rsidP="003E2D43">
      <w:pPr>
        <w:spacing w:before="480"/>
        <w:jc w:val="center"/>
        <w:rPr>
          <w:rFonts w:ascii="Verdana" w:hAnsi="Verdana" w:cs="Arial"/>
          <w:color w:val="C0B112"/>
          <w:sz w:val="26"/>
          <w:szCs w:val="26"/>
        </w:rPr>
      </w:pPr>
      <w:r>
        <w:rPr>
          <w:rFonts w:ascii="Verdana" w:hAnsi="Verdana" w:cs="Arial"/>
          <w:color w:val="C0B112"/>
          <w:sz w:val="26"/>
          <w:szCs w:val="26"/>
        </w:rPr>
        <w:t>Vidange des installations septiques</w:t>
      </w:r>
    </w:p>
    <w:p w14:paraId="79308248" w14:textId="06B3E926" w:rsidR="008B405A" w:rsidRPr="001632B5" w:rsidRDefault="001632B5" w:rsidP="003E2D43">
      <w:pPr>
        <w:spacing w:before="60"/>
        <w:jc w:val="center"/>
        <w:rPr>
          <w:rFonts w:ascii="Verdana" w:hAnsi="Verdana" w:cs="Arial"/>
          <w:b/>
          <w:bCs/>
          <w:i/>
          <w:iCs/>
          <w:color w:val="003772"/>
          <w:sz w:val="28"/>
          <w:szCs w:val="28"/>
        </w:rPr>
      </w:pPr>
      <w:r>
        <w:rPr>
          <w:rFonts w:ascii="Verdana" w:hAnsi="Verdana" w:cs="Arial"/>
          <w:b/>
          <w:bCs/>
          <w:color w:val="003772"/>
          <w:sz w:val="28"/>
          <w:szCs w:val="28"/>
        </w:rPr>
        <w:t>U</w:t>
      </w:r>
      <w:r w:rsidR="00D36E3C" w:rsidRPr="001632B5">
        <w:rPr>
          <w:rFonts w:ascii="Verdana" w:hAnsi="Verdana" w:cs="Arial"/>
          <w:b/>
          <w:bCs/>
          <w:color w:val="003772"/>
          <w:sz w:val="28"/>
          <w:szCs w:val="28"/>
        </w:rPr>
        <w:t xml:space="preserve">ne </w:t>
      </w:r>
      <w:r w:rsidR="00430F90">
        <w:rPr>
          <w:rFonts w:ascii="Verdana" w:hAnsi="Verdana" w:cs="Arial"/>
          <w:b/>
          <w:bCs/>
          <w:color w:val="003772"/>
          <w:sz w:val="28"/>
          <w:szCs w:val="28"/>
        </w:rPr>
        <w:t xml:space="preserve">nouvelle </w:t>
      </w:r>
      <w:r w:rsidR="00D36E3C" w:rsidRPr="001632B5">
        <w:rPr>
          <w:rFonts w:ascii="Verdana" w:hAnsi="Verdana" w:cs="Arial"/>
          <w:b/>
          <w:bCs/>
          <w:color w:val="003772"/>
          <w:sz w:val="28"/>
          <w:szCs w:val="28"/>
        </w:rPr>
        <w:t xml:space="preserve">réglementation régionale </w:t>
      </w:r>
      <w:r w:rsidR="00430F90">
        <w:rPr>
          <w:rFonts w:ascii="Verdana" w:hAnsi="Verdana" w:cs="Arial"/>
          <w:b/>
          <w:bCs/>
          <w:color w:val="003772"/>
          <w:sz w:val="28"/>
          <w:szCs w:val="28"/>
        </w:rPr>
        <w:br/>
      </w:r>
      <w:r w:rsidR="00170CE5">
        <w:rPr>
          <w:rFonts w:ascii="Verdana" w:hAnsi="Verdana" w:cs="Arial"/>
          <w:b/>
          <w:bCs/>
          <w:color w:val="003772"/>
          <w:sz w:val="28"/>
          <w:szCs w:val="28"/>
        </w:rPr>
        <w:t xml:space="preserve">maintenant </w:t>
      </w:r>
      <w:r w:rsidR="00430F90">
        <w:rPr>
          <w:rFonts w:ascii="Verdana" w:hAnsi="Verdana" w:cs="Arial"/>
          <w:b/>
          <w:bCs/>
          <w:color w:val="003772"/>
          <w:sz w:val="28"/>
          <w:szCs w:val="28"/>
        </w:rPr>
        <w:t xml:space="preserve">en vigueur </w:t>
      </w:r>
    </w:p>
    <w:p w14:paraId="5502EE8E" w14:textId="77777777" w:rsidR="00B06099" w:rsidRPr="00BE29D0" w:rsidRDefault="00B06099" w:rsidP="003E2D43">
      <w:pPr>
        <w:jc w:val="center"/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14:paraId="766B1099" w14:textId="2C48A179" w:rsidR="00AB136C" w:rsidRDefault="008B405A" w:rsidP="003E2D43">
      <w:pPr>
        <w:pStyle w:val="Sansinterligne"/>
        <w:jc w:val="both"/>
        <w:rPr>
          <w:rFonts w:ascii="Verdana" w:hAnsi="Verdana" w:cs="Arial"/>
          <w:color w:val="000000" w:themeColor="text1"/>
        </w:rPr>
      </w:pPr>
      <w:r w:rsidRPr="09E9A006">
        <w:rPr>
          <w:rFonts w:ascii="Verdana" w:hAnsi="Verdana" w:cs="Arial"/>
          <w:b/>
          <w:bCs/>
          <w:color w:val="000000" w:themeColor="text1"/>
        </w:rPr>
        <w:t xml:space="preserve">Saint-Constant, </w:t>
      </w:r>
      <w:r w:rsidR="00166C3D">
        <w:rPr>
          <w:rFonts w:ascii="Verdana" w:hAnsi="Verdana" w:cs="Arial"/>
          <w:b/>
          <w:bCs/>
          <w:color w:val="000000" w:themeColor="text1"/>
        </w:rPr>
        <w:t xml:space="preserve">le </w:t>
      </w:r>
      <w:r w:rsidR="00A43585">
        <w:rPr>
          <w:rFonts w:ascii="Verdana" w:hAnsi="Verdana" w:cs="Arial"/>
          <w:b/>
          <w:bCs/>
          <w:color w:val="000000" w:themeColor="text1"/>
        </w:rPr>
        <w:t>1</w:t>
      </w:r>
      <w:r w:rsidR="00166C3D">
        <w:rPr>
          <w:rFonts w:ascii="Verdana" w:hAnsi="Verdana" w:cs="Arial"/>
          <w:b/>
          <w:bCs/>
          <w:color w:val="000000" w:themeColor="text1"/>
        </w:rPr>
        <w:t>6 février 2023</w:t>
      </w:r>
      <w:r w:rsidRPr="09E9A006">
        <w:rPr>
          <w:rFonts w:ascii="Verdana" w:hAnsi="Verdana" w:cs="Arial"/>
          <w:color w:val="000000" w:themeColor="text1"/>
        </w:rPr>
        <w:t xml:space="preserve"> </w:t>
      </w:r>
      <w:r w:rsidR="00C06B0B" w:rsidRPr="09E9A006">
        <w:rPr>
          <w:rFonts w:ascii="Verdana" w:hAnsi="Verdana" w:cs="Arial"/>
          <w:color w:val="000000" w:themeColor="text1"/>
        </w:rPr>
        <w:t>–</w:t>
      </w:r>
      <w:r w:rsidR="00202DE5">
        <w:rPr>
          <w:rFonts w:ascii="Verdana" w:hAnsi="Verdana" w:cs="Arial"/>
          <w:color w:val="000000" w:themeColor="text1"/>
        </w:rPr>
        <w:t xml:space="preserve"> L</w:t>
      </w:r>
      <w:r w:rsidR="00AB136C">
        <w:rPr>
          <w:rFonts w:ascii="Verdana" w:hAnsi="Verdana" w:cs="Arial"/>
          <w:color w:val="000000" w:themeColor="text1"/>
        </w:rPr>
        <w:t>es propriétaires de résidence possédant une installation septique devront dorénavant</w:t>
      </w:r>
      <w:r w:rsidR="00F50EE0">
        <w:rPr>
          <w:rFonts w:ascii="Verdana" w:hAnsi="Verdana" w:cs="Arial"/>
          <w:color w:val="000000" w:themeColor="text1"/>
        </w:rPr>
        <w:t xml:space="preserve"> la</w:t>
      </w:r>
      <w:r w:rsidR="00AB136C">
        <w:rPr>
          <w:rFonts w:ascii="Verdana" w:hAnsi="Verdana" w:cs="Arial"/>
          <w:color w:val="000000" w:themeColor="text1"/>
        </w:rPr>
        <w:t xml:space="preserve"> faire vidanger par l'entrepreneur </w:t>
      </w:r>
      <w:r w:rsidR="00F37165">
        <w:rPr>
          <w:rFonts w:ascii="Verdana" w:hAnsi="Verdana" w:cs="Arial"/>
          <w:color w:val="000000" w:themeColor="text1"/>
        </w:rPr>
        <w:t>mandaté par</w:t>
      </w:r>
      <w:r w:rsidR="00202DE5">
        <w:rPr>
          <w:rFonts w:ascii="Verdana" w:hAnsi="Verdana" w:cs="Arial"/>
          <w:color w:val="000000" w:themeColor="text1"/>
        </w:rPr>
        <w:t xml:space="preserve"> la MRC de Roussillon</w:t>
      </w:r>
      <w:r w:rsidR="00AB136C">
        <w:rPr>
          <w:rFonts w:ascii="Verdana" w:hAnsi="Verdana" w:cs="Arial"/>
          <w:color w:val="000000" w:themeColor="text1"/>
        </w:rPr>
        <w:t xml:space="preserve">. </w:t>
      </w:r>
      <w:r w:rsidR="008E75A7">
        <w:rPr>
          <w:rFonts w:ascii="Verdana" w:hAnsi="Verdana" w:cs="Arial"/>
          <w:color w:val="000000" w:themeColor="text1"/>
        </w:rPr>
        <w:t>Cette obligat</w:t>
      </w:r>
      <w:r w:rsidR="00346444">
        <w:rPr>
          <w:rFonts w:ascii="Verdana" w:hAnsi="Verdana" w:cs="Arial"/>
          <w:color w:val="000000" w:themeColor="text1"/>
        </w:rPr>
        <w:t>ion</w:t>
      </w:r>
      <w:r w:rsidR="008E75A7">
        <w:rPr>
          <w:rFonts w:ascii="Verdana" w:hAnsi="Verdana" w:cs="Arial"/>
          <w:color w:val="000000" w:themeColor="text1"/>
        </w:rPr>
        <w:t xml:space="preserve"> découle d'une</w:t>
      </w:r>
      <w:r w:rsidR="00AB136C">
        <w:rPr>
          <w:rFonts w:ascii="Verdana" w:hAnsi="Verdana" w:cs="Arial"/>
          <w:color w:val="000000" w:themeColor="text1"/>
        </w:rPr>
        <w:t xml:space="preserve"> nouvelle r</w:t>
      </w:r>
      <w:r w:rsidR="00A43585">
        <w:rPr>
          <w:rFonts w:ascii="Verdana" w:hAnsi="Verdana" w:cs="Arial"/>
          <w:color w:val="000000" w:themeColor="text1"/>
        </w:rPr>
        <w:t>é</w:t>
      </w:r>
      <w:r w:rsidR="00AB136C">
        <w:rPr>
          <w:rFonts w:ascii="Verdana" w:hAnsi="Verdana" w:cs="Arial"/>
          <w:color w:val="000000" w:themeColor="text1"/>
        </w:rPr>
        <w:t xml:space="preserve">glementation adoptée </w:t>
      </w:r>
      <w:r w:rsidR="008E75A7">
        <w:rPr>
          <w:rFonts w:ascii="Verdana" w:hAnsi="Verdana" w:cs="Arial"/>
          <w:color w:val="000000" w:themeColor="text1"/>
        </w:rPr>
        <w:t>par le</w:t>
      </w:r>
      <w:r w:rsidR="00AB136C">
        <w:rPr>
          <w:rFonts w:ascii="Verdana" w:hAnsi="Verdana" w:cs="Arial"/>
          <w:color w:val="000000" w:themeColor="text1"/>
        </w:rPr>
        <w:t xml:space="preserve"> Conseil des maires et mairesses </w:t>
      </w:r>
      <w:r w:rsidR="00E0016F">
        <w:rPr>
          <w:rFonts w:ascii="Verdana" w:hAnsi="Verdana" w:cs="Arial"/>
          <w:color w:val="000000" w:themeColor="text1"/>
        </w:rPr>
        <w:t>le</w:t>
      </w:r>
      <w:r w:rsidR="00AB136C">
        <w:rPr>
          <w:rFonts w:ascii="Verdana" w:hAnsi="Verdana" w:cs="Arial"/>
          <w:color w:val="000000" w:themeColor="text1"/>
        </w:rPr>
        <w:t xml:space="preserve"> 30 janvier</w:t>
      </w:r>
      <w:r w:rsidR="00202DE5">
        <w:rPr>
          <w:rFonts w:ascii="Verdana" w:hAnsi="Verdana" w:cs="Arial"/>
          <w:color w:val="000000" w:themeColor="text1"/>
        </w:rPr>
        <w:t xml:space="preserve"> </w:t>
      </w:r>
      <w:r w:rsidR="00E0016F">
        <w:rPr>
          <w:rFonts w:ascii="Verdana" w:hAnsi="Verdana" w:cs="Arial"/>
          <w:color w:val="000000" w:themeColor="text1"/>
        </w:rPr>
        <w:t xml:space="preserve">dernier, </w:t>
      </w:r>
      <w:r w:rsidR="00202DE5">
        <w:rPr>
          <w:rFonts w:ascii="Verdana" w:hAnsi="Verdana" w:cs="Arial"/>
          <w:color w:val="000000" w:themeColor="text1"/>
        </w:rPr>
        <w:t>mandat</w:t>
      </w:r>
      <w:r w:rsidR="008E75A7">
        <w:rPr>
          <w:rFonts w:ascii="Verdana" w:hAnsi="Verdana" w:cs="Arial"/>
          <w:color w:val="000000" w:themeColor="text1"/>
        </w:rPr>
        <w:t>ant</w:t>
      </w:r>
      <w:r w:rsidR="00202DE5">
        <w:rPr>
          <w:rFonts w:ascii="Verdana" w:hAnsi="Verdana" w:cs="Arial"/>
          <w:color w:val="000000" w:themeColor="text1"/>
        </w:rPr>
        <w:t xml:space="preserve"> la MRC </w:t>
      </w:r>
      <w:r w:rsidR="008E75A7">
        <w:rPr>
          <w:rFonts w:ascii="Verdana" w:hAnsi="Verdana" w:cs="Arial"/>
          <w:color w:val="000000" w:themeColor="text1"/>
        </w:rPr>
        <w:t>pour</w:t>
      </w:r>
      <w:r w:rsidR="00202DE5">
        <w:rPr>
          <w:rFonts w:ascii="Verdana" w:hAnsi="Verdana" w:cs="Arial"/>
          <w:color w:val="000000" w:themeColor="text1"/>
        </w:rPr>
        <w:t xml:space="preserve"> </w:t>
      </w:r>
      <w:r w:rsidR="00E0016F">
        <w:rPr>
          <w:rFonts w:ascii="Verdana" w:hAnsi="Verdana" w:cs="Arial"/>
          <w:color w:val="000000" w:themeColor="text1"/>
        </w:rPr>
        <w:t xml:space="preserve">coordonner </w:t>
      </w:r>
      <w:r w:rsidR="00202DE5">
        <w:rPr>
          <w:rFonts w:ascii="Verdana" w:hAnsi="Verdana" w:cs="Arial"/>
          <w:color w:val="000000" w:themeColor="text1"/>
        </w:rPr>
        <w:t>un nouveau service de vidange pour</w:t>
      </w:r>
      <w:r w:rsidR="00AB136C">
        <w:rPr>
          <w:rFonts w:ascii="Verdana" w:hAnsi="Verdana" w:cs="Arial"/>
          <w:color w:val="000000" w:themeColor="text1"/>
        </w:rPr>
        <w:t xml:space="preserve"> les municipalités de Candiac, Châteauguay, Delson, La Prairie, Léry, Mercier, </w:t>
      </w:r>
      <w:r w:rsidR="00F37165">
        <w:rPr>
          <w:rFonts w:ascii="Verdana" w:hAnsi="Verdana" w:cs="Arial"/>
          <w:color w:val="000000" w:themeColor="text1"/>
        </w:rPr>
        <w:br/>
      </w:r>
      <w:r w:rsidR="00AB136C">
        <w:rPr>
          <w:rFonts w:ascii="Verdana" w:hAnsi="Verdana" w:cs="Arial"/>
          <w:color w:val="000000" w:themeColor="text1"/>
        </w:rPr>
        <w:t>Saint-Constant, Saint-Isidore, Saint-Mathieu et Sainte-Catherine</w:t>
      </w:r>
      <w:r w:rsidR="00202DE5">
        <w:rPr>
          <w:rFonts w:ascii="Verdana" w:hAnsi="Verdana" w:cs="Arial"/>
          <w:color w:val="000000" w:themeColor="text1"/>
        </w:rPr>
        <w:t>.</w:t>
      </w:r>
      <w:r w:rsidR="00AB136C">
        <w:rPr>
          <w:rFonts w:ascii="Verdana" w:hAnsi="Verdana" w:cs="Arial"/>
          <w:color w:val="000000" w:themeColor="text1"/>
        </w:rPr>
        <w:t xml:space="preserve"> </w:t>
      </w:r>
    </w:p>
    <w:p w14:paraId="5EAFC501" w14:textId="77777777" w:rsidR="00AB136C" w:rsidRDefault="00AB136C" w:rsidP="003E2D43">
      <w:pPr>
        <w:pStyle w:val="Sansinterligne"/>
        <w:jc w:val="both"/>
        <w:rPr>
          <w:rFonts w:ascii="Verdana" w:hAnsi="Verdana" w:cs="Arial"/>
          <w:color w:val="000000" w:themeColor="text1"/>
        </w:rPr>
      </w:pPr>
    </w:p>
    <w:p w14:paraId="02B9068C" w14:textId="3D1E3E74" w:rsidR="003B5FCF" w:rsidRDefault="00953336" w:rsidP="003E2D43">
      <w:pPr>
        <w:pBdr>
          <w:left w:val="single" w:sz="4" w:space="4" w:color="auto"/>
        </w:pBdr>
        <w:jc w:val="both"/>
        <w:rPr>
          <w:rFonts w:ascii="Verdana" w:hAnsi="Verdana" w:cs="Calibri"/>
          <w:sz w:val="22"/>
          <w:szCs w:val="22"/>
        </w:rPr>
      </w:pPr>
      <w:r w:rsidRPr="008C2CF8">
        <w:rPr>
          <w:rFonts w:ascii="Verdana" w:hAnsi="Verdana" w:cstheme="minorBidi"/>
          <w:sz w:val="22"/>
          <w:szCs w:val="22"/>
        </w:rPr>
        <w:t>«</w:t>
      </w:r>
      <w:r w:rsidR="004A5EC3">
        <w:rPr>
          <w:rFonts w:ascii="Verdana" w:hAnsi="Verdana" w:cstheme="minorBidi"/>
          <w:sz w:val="22"/>
          <w:szCs w:val="22"/>
        </w:rPr>
        <w:t xml:space="preserve"> </w:t>
      </w:r>
      <w:r w:rsidR="00461914">
        <w:rPr>
          <w:rFonts w:ascii="Verdana" w:hAnsi="Verdana" w:cstheme="minorBidi"/>
          <w:sz w:val="22"/>
          <w:szCs w:val="22"/>
        </w:rPr>
        <w:t>Cette réglementation vise à préserver la qualité des cours d’eau, la santé publique et la qualité de l’environnement. C’est pourquoi la MRC veillera à la vidange régulière des installations septiques</w:t>
      </w:r>
      <w:r w:rsidR="00461914" w:rsidRPr="00461914">
        <w:t xml:space="preserve"> </w:t>
      </w:r>
      <w:r w:rsidR="00461914" w:rsidRPr="00461914">
        <w:rPr>
          <w:rFonts w:ascii="Verdana" w:hAnsi="Verdana" w:cstheme="minorBidi"/>
          <w:sz w:val="22"/>
          <w:szCs w:val="22"/>
        </w:rPr>
        <w:t xml:space="preserve">des résidences isolées des municipalités participantes. </w:t>
      </w:r>
      <w:r w:rsidR="00461914">
        <w:rPr>
          <w:rFonts w:ascii="Verdana" w:hAnsi="Verdana" w:cstheme="minorBidi"/>
          <w:sz w:val="22"/>
          <w:szCs w:val="22"/>
        </w:rPr>
        <w:t>Elle s’assurera également d’offrir un service</w:t>
      </w:r>
      <w:r w:rsidR="004A5EC3" w:rsidRPr="00461914">
        <w:rPr>
          <w:rFonts w:ascii="Verdana" w:hAnsi="Verdana" w:cstheme="minorBidi"/>
          <w:sz w:val="22"/>
          <w:szCs w:val="22"/>
        </w:rPr>
        <w:t xml:space="preserve"> </w:t>
      </w:r>
      <w:r w:rsidR="001632B5" w:rsidRPr="00461914">
        <w:rPr>
          <w:rFonts w:ascii="Verdana" w:hAnsi="Verdana" w:cstheme="minorBidi"/>
          <w:sz w:val="22"/>
          <w:szCs w:val="22"/>
        </w:rPr>
        <w:t>de</w:t>
      </w:r>
      <w:r w:rsidR="001632B5">
        <w:rPr>
          <w:rFonts w:ascii="Verdana" w:hAnsi="Verdana" w:cs="Calibri"/>
          <w:sz w:val="22"/>
          <w:szCs w:val="22"/>
        </w:rPr>
        <w:t xml:space="preserve"> qualité </w:t>
      </w:r>
      <w:r w:rsidR="004A5EC3">
        <w:rPr>
          <w:rFonts w:ascii="Verdana" w:hAnsi="Verdana" w:cs="Calibri"/>
          <w:sz w:val="22"/>
          <w:szCs w:val="22"/>
        </w:rPr>
        <w:t>à prix compétitif</w:t>
      </w:r>
      <w:r w:rsidR="00461914">
        <w:rPr>
          <w:rFonts w:ascii="Verdana" w:hAnsi="Verdana" w:cs="Calibri"/>
          <w:sz w:val="22"/>
          <w:szCs w:val="22"/>
        </w:rPr>
        <w:t xml:space="preserve"> </w:t>
      </w:r>
      <w:r w:rsidR="003B5FCF">
        <w:rPr>
          <w:rFonts w:ascii="Verdana" w:hAnsi="Verdana" w:cs="Calibri"/>
          <w:sz w:val="22"/>
          <w:szCs w:val="22"/>
        </w:rPr>
        <w:t xml:space="preserve">», souligne </w:t>
      </w:r>
      <w:r w:rsidR="00AB26A7">
        <w:rPr>
          <w:rFonts w:ascii="Verdana" w:hAnsi="Verdana" w:cstheme="minorBidi"/>
          <w:sz w:val="22"/>
          <w:szCs w:val="22"/>
        </w:rPr>
        <w:t>Sylvain Payant</w:t>
      </w:r>
      <w:r w:rsidR="003B5FCF" w:rsidRPr="008C2CF8">
        <w:rPr>
          <w:rFonts w:ascii="Verdana" w:hAnsi="Verdana" w:cstheme="minorBidi"/>
          <w:sz w:val="22"/>
          <w:szCs w:val="22"/>
        </w:rPr>
        <w:t xml:space="preserve">, maire de </w:t>
      </w:r>
      <w:r w:rsidR="00AB26A7">
        <w:rPr>
          <w:rFonts w:ascii="Verdana" w:hAnsi="Verdana" w:cstheme="minorBidi"/>
          <w:sz w:val="22"/>
          <w:szCs w:val="22"/>
        </w:rPr>
        <w:t>Saint-Isidore</w:t>
      </w:r>
      <w:r w:rsidR="003B5FCF" w:rsidRPr="008C2CF8">
        <w:rPr>
          <w:rFonts w:ascii="Verdana" w:hAnsi="Verdana" w:cstheme="minorBidi"/>
          <w:sz w:val="22"/>
          <w:szCs w:val="22"/>
        </w:rPr>
        <w:t>.</w:t>
      </w:r>
    </w:p>
    <w:p w14:paraId="0F3CD12D" w14:textId="77777777" w:rsidR="00953336" w:rsidRDefault="00953336" w:rsidP="003E2D43">
      <w:pPr>
        <w:pStyle w:val="Normal2"/>
        <w:tabs>
          <w:tab w:val="left" w:pos="709"/>
        </w:tabs>
        <w:jc w:val="both"/>
      </w:pPr>
    </w:p>
    <w:p w14:paraId="2B316B2F" w14:textId="1CA7FBBB" w:rsidR="00953336" w:rsidRDefault="00953336" w:rsidP="003E2D43">
      <w:pPr>
        <w:pStyle w:val="Normal2"/>
        <w:tabs>
          <w:tab w:val="left" w:pos="709"/>
        </w:tabs>
        <w:jc w:val="both"/>
      </w:pPr>
      <w:r>
        <w:t xml:space="preserve">La MRC de Roussillon a lancé un appel d'offres en </w:t>
      </w:r>
      <w:r w:rsidR="006D6277">
        <w:t>août</w:t>
      </w:r>
      <w:r w:rsidRPr="00166C3D">
        <w:t xml:space="preserve"> </w:t>
      </w:r>
      <w:r w:rsidR="00461914">
        <w:t xml:space="preserve">dernier </w:t>
      </w:r>
      <w:r>
        <w:t xml:space="preserve">pour </w:t>
      </w:r>
      <w:r w:rsidR="004A5EC3">
        <w:t xml:space="preserve">la vidange des </w:t>
      </w:r>
      <w:r w:rsidR="006D6277">
        <w:t>installations</w:t>
      </w:r>
      <w:r w:rsidR="004A5EC3">
        <w:t xml:space="preserve"> septiques ainsi que le transport, le traitement et la valorisation des boues</w:t>
      </w:r>
      <w:r w:rsidR="00461914">
        <w:t xml:space="preserve"> récoltées</w:t>
      </w:r>
      <w:r w:rsidR="004A5EC3">
        <w:t xml:space="preserve">. </w:t>
      </w:r>
      <w:r w:rsidR="004A5EC3" w:rsidRPr="00166C3D">
        <w:t xml:space="preserve">C'est </w:t>
      </w:r>
      <w:r w:rsidR="00461914">
        <w:t>l’entreprise Groupe</w:t>
      </w:r>
      <w:r w:rsidR="004A5EC3" w:rsidRPr="00166C3D">
        <w:t xml:space="preserve"> </w:t>
      </w:r>
      <w:proofErr w:type="spellStart"/>
      <w:r w:rsidR="00166C3D" w:rsidRPr="00166C3D">
        <w:t>Sanivac</w:t>
      </w:r>
      <w:proofErr w:type="spellEnd"/>
      <w:r w:rsidR="004A5EC3" w:rsidRPr="00166C3D">
        <w:t xml:space="preserve"> qui a été retenue pour procéder </w:t>
      </w:r>
      <w:r w:rsidR="00461914">
        <w:t xml:space="preserve">aux </w:t>
      </w:r>
      <w:r w:rsidR="005272A6">
        <w:t>vidange</w:t>
      </w:r>
      <w:r w:rsidR="00461914">
        <w:t>s</w:t>
      </w:r>
      <w:r w:rsidR="005272A6">
        <w:t xml:space="preserve"> </w:t>
      </w:r>
      <w:r w:rsidR="00461914">
        <w:t>en</w:t>
      </w:r>
      <w:r w:rsidR="005272A6">
        <w:t xml:space="preserve"> 2023 et 2024.</w:t>
      </w:r>
    </w:p>
    <w:p w14:paraId="21E9B300" w14:textId="77777777" w:rsidR="003B5FCF" w:rsidRDefault="003B5FCF" w:rsidP="003E2D43">
      <w:pPr>
        <w:jc w:val="both"/>
        <w:rPr>
          <w:rFonts w:ascii="Verdana" w:hAnsi="Verdana" w:cs="Calibri"/>
          <w:sz w:val="22"/>
          <w:szCs w:val="22"/>
        </w:rPr>
      </w:pPr>
    </w:p>
    <w:p w14:paraId="1D84CEDC" w14:textId="7310821D" w:rsidR="003B5FCF" w:rsidRDefault="003B5FCF" w:rsidP="003E2D43">
      <w:pPr>
        <w:pBdr>
          <w:left w:val="single" w:sz="4" w:space="4" w:color="auto"/>
        </w:pBdr>
        <w:jc w:val="both"/>
        <w:rPr>
          <w:rFonts w:ascii="Verdana" w:hAnsi="Verdana" w:cstheme="minorBidi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 xml:space="preserve">« </w:t>
      </w:r>
      <w:r w:rsidR="007D3906">
        <w:rPr>
          <w:rFonts w:ascii="Verdana" w:hAnsi="Verdana" w:cs="Calibri"/>
          <w:sz w:val="22"/>
          <w:szCs w:val="22"/>
        </w:rPr>
        <w:t xml:space="preserve">Un entretien adéquat des </w:t>
      </w:r>
      <w:r w:rsidR="006D6277">
        <w:rPr>
          <w:rFonts w:ascii="Verdana" w:hAnsi="Verdana" w:cs="Calibri"/>
          <w:sz w:val="22"/>
          <w:szCs w:val="22"/>
        </w:rPr>
        <w:t>installations</w:t>
      </w:r>
      <w:r w:rsidR="007D3906">
        <w:rPr>
          <w:rFonts w:ascii="Verdana" w:hAnsi="Verdana" w:cs="Calibri"/>
          <w:sz w:val="22"/>
          <w:szCs w:val="22"/>
        </w:rPr>
        <w:t xml:space="preserve"> septiques permet de maintenir le bon état des installation</w:t>
      </w:r>
      <w:r w:rsidR="006960E7">
        <w:rPr>
          <w:rFonts w:ascii="Verdana" w:hAnsi="Verdana" w:cs="Calibri"/>
          <w:sz w:val="22"/>
          <w:szCs w:val="22"/>
        </w:rPr>
        <w:t>s</w:t>
      </w:r>
      <w:r w:rsidR="00461914">
        <w:rPr>
          <w:rFonts w:ascii="Verdana" w:hAnsi="Verdana" w:cs="Calibri"/>
          <w:sz w:val="22"/>
          <w:szCs w:val="22"/>
        </w:rPr>
        <w:t>, de prolonger leur durée de vie</w:t>
      </w:r>
      <w:r w:rsidR="007D3906">
        <w:rPr>
          <w:rFonts w:ascii="Verdana" w:hAnsi="Verdana" w:cs="Calibri"/>
          <w:sz w:val="22"/>
          <w:szCs w:val="22"/>
        </w:rPr>
        <w:t xml:space="preserve"> et de diminuer les risques de refoulement dans les propriétés. </w:t>
      </w:r>
      <w:r w:rsidR="006A4D00" w:rsidRPr="006A4D00">
        <w:rPr>
          <w:rFonts w:ascii="Verdana" w:hAnsi="Verdana" w:cs="Calibri"/>
          <w:sz w:val="22"/>
          <w:szCs w:val="22"/>
        </w:rPr>
        <w:t xml:space="preserve">Au cours des </w:t>
      </w:r>
      <w:r w:rsidR="00E0016F">
        <w:rPr>
          <w:rFonts w:ascii="Verdana" w:hAnsi="Verdana" w:cs="Calibri"/>
          <w:sz w:val="22"/>
          <w:szCs w:val="22"/>
        </w:rPr>
        <w:t>prochains jours</w:t>
      </w:r>
      <w:r w:rsidR="006A4D00" w:rsidRPr="006A4D00">
        <w:rPr>
          <w:rFonts w:ascii="Verdana" w:hAnsi="Verdana" w:cs="Calibri"/>
          <w:sz w:val="22"/>
          <w:szCs w:val="22"/>
        </w:rPr>
        <w:t xml:space="preserve">, </w:t>
      </w:r>
      <w:r w:rsidR="00E0016F">
        <w:rPr>
          <w:rFonts w:ascii="Verdana" w:hAnsi="Verdana" w:cs="Calibri"/>
          <w:sz w:val="22"/>
          <w:szCs w:val="22"/>
        </w:rPr>
        <w:t xml:space="preserve">les </w:t>
      </w:r>
      <w:r w:rsidR="00D537BF">
        <w:rPr>
          <w:rFonts w:ascii="Verdana" w:hAnsi="Verdana" w:cs="Calibri"/>
          <w:sz w:val="22"/>
          <w:szCs w:val="22"/>
        </w:rPr>
        <w:t>propriétaires</w:t>
      </w:r>
      <w:r w:rsidRPr="006A4D00">
        <w:rPr>
          <w:rFonts w:ascii="Verdana" w:hAnsi="Verdana" w:cs="Calibri"/>
          <w:sz w:val="22"/>
          <w:szCs w:val="22"/>
        </w:rPr>
        <w:t xml:space="preserve"> touchés par cette nouvelle réglementation </w:t>
      </w:r>
      <w:r w:rsidR="00E0016F">
        <w:rPr>
          <w:rFonts w:ascii="Verdana" w:hAnsi="Verdana" w:cs="Calibri"/>
          <w:sz w:val="22"/>
          <w:szCs w:val="22"/>
        </w:rPr>
        <w:t xml:space="preserve">recevront tous les détails pertinents au programme </w:t>
      </w:r>
      <w:r w:rsidRPr="008C2CF8">
        <w:rPr>
          <w:rFonts w:ascii="Verdana" w:hAnsi="Verdana" w:cstheme="minorBidi"/>
          <w:sz w:val="22"/>
          <w:szCs w:val="22"/>
        </w:rPr>
        <w:t>» a</w:t>
      </w:r>
      <w:r>
        <w:rPr>
          <w:rFonts w:ascii="Verdana" w:hAnsi="Verdana" w:cstheme="minorBidi"/>
          <w:sz w:val="22"/>
          <w:szCs w:val="22"/>
        </w:rPr>
        <w:t xml:space="preserve">joute </w:t>
      </w:r>
      <w:r w:rsidR="00A71DDC">
        <w:rPr>
          <w:rFonts w:ascii="Verdana" w:hAnsi="Verdana" w:cstheme="minorBidi"/>
          <w:sz w:val="22"/>
          <w:szCs w:val="22"/>
        </w:rPr>
        <w:t>Lise Poissant, mairesse de Saint-Mathieu</w:t>
      </w:r>
      <w:r>
        <w:rPr>
          <w:rFonts w:ascii="Verdana" w:hAnsi="Verdana" w:cstheme="minorBidi"/>
          <w:sz w:val="22"/>
          <w:szCs w:val="22"/>
        </w:rPr>
        <w:t>.</w:t>
      </w:r>
    </w:p>
    <w:p w14:paraId="0B0088D2" w14:textId="77777777" w:rsidR="00953336" w:rsidRDefault="00953336" w:rsidP="003E2D43">
      <w:pPr>
        <w:pStyle w:val="Normal2"/>
        <w:tabs>
          <w:tab w:val="left" w:pos="709"/>
        </w:tabs>
        <w:jc w:val="both"/>
        <w:rPr>
          <w:rFonts w:cs="Arial"/>
          <w:color w:val="000000" w:themeColor="text1"/>
        </w:rPr>
      </w:pPr>
    </w:p>
    <w:p w14:paraId="4A067C74" w14:textId="046160AA" w:rsidR="00E0016F" w:rsidRPr="00953336" w:rsidRDefault="00E0016F" w:rsidP="00E0016F">
      <w:pPr>
        <w:pStyle w:val="Normal1"/>
        <w:jc w:val="both"/>
      </w:pPr>
      <w:r w:rsidRPr="00E0016F">
        <w:rPr>
          <w:szCs w:val="22"/>
        </w:rPr>
        <w:t>Exceptionnellement, une installation septique</w:t>
      </w:r>
      <w:r>
        <w:rPr>
          <w:szCs w:val="22"/>
        </w:rPr>
        <w:t xml:space="preserve"> ayant été vidangée récemment</w:t>
      </w:r>
      <w:r w:rsidRPr="00E0016F">
        <w:rPr>
          <w:szCs w:val="22"/>
        </w:rPr>
        <w:t xml:space="preserve"> pourrait être exemptée</w:t>
      </w:r>
      <w:r>
        <w:rPr>
          <w:szCs w:val="22"/>
        </w:rPr>
        <w:t xml:space="preserve"> du service obligatoire sur présentation d'une preuve admissible</w:t>
      </w:r>
      <w:r w:rsidRPr="00E0016F">
        <w:rPr>
          <w:szCs w:val="22"/>
        </w:rPr>
        <w:t>.</w:t>
      </w:r>
      <w:r w:rsidRPr="00E0016F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Pour de plus amples détails, les propriétaires peuvent visiter la page Web suivante : </w:t>
      </w:r>
      <w:hyperlink r:id="rId8" w:history="1">
        <w:r w:rsidRPr="006A4D00">
          <w:rPr>
            <w:rStyle w:val="Lienhypertexte"/>
            <w:rFonts w:cs="Calibri"/>
            <w:szCs w:val="22"/>
          </w:rPr>
          <w:t>roussillon.ca/vidange-installation-septique</w:t>
        </w:r>
      </w:hyperlink>
    </w:p>
    <w:p w14:paraId="4851AB30" w14:textId="75E15311" w:rsidR="00E0016F" w:rsidRDefault="00E0016F" w:rsidP="00E0016F">
      <w:pPr>
        <w:jc w:val="both"/>
        <w:rPr>
          <w:rFonts w:ascii="Verdana" w:hAnsi="Verdana"/>
          <w:color w:val="000000"/>
          <w:sz w:val="22"/>
          <w:szCs w:val="22"/>
        </w:rPr>
      </w:pPr>
    </w:p>
    <w:p w14:paraId="27DC76AB" w14:textId="2D303B5D" w:rsidR="003046D6" w:rsidRDefault="00290C96" w:rsidP="003046D6">
      <w:pPr>
        <w:jc w:val="both"/>
        <w:rPr>
          <w:rFonts w:ascii="Verdana" w:hAnsi="Verdana"/>
          <w:sz w:val="22"/>
          <w:szCs w:val="22"/>
        </w:rPr>
      </w:pPr>
      <w:r w:rsidRPr="003046D6">
        <w:rPr>
          <w:rFonts w:ascii="Verdana" w:hAnsi="Verdana"/>
          <w:color w:val="000000"/>
          <w:sz w:val="22"/>
          <w:szCs w:val="22"/>
        </w:rPr>
        <w:t>Les installations septiques sont encadrées par la </w:t>
      </w:r>
      <w:r w:rsidRPr="003046D6">
        <w:rPr>
          <w:rFonts w:ascii="Verdana" w:hAnsi="Verdana"/>
          <w:i/>
          <w:iCs/>
          <w:color w:val="000000"/>
          <w:sz w:val="22"/>
          <w:szCs w:val="22"/>
        </w:rPr>
        <w:t>Loi sur la qualité de l’environnement</w:t>
      </w:r>
      <w:r w:rsidRPr="003046D6">
        <w:rPr>
          <w:rFonts w:ascii="Verdana" w:hAnsi="Verdana"/>
          <w:color w:val="000000"/>
          <w:sz w:val="22"/>
          <w:szCs w:val="22"/>
        </w:rPr>
        <w:t> et le </w:t>
      </w:r>
      <w:r w:rsidRPr="003046D6">
        <w:rPr>
          <w:rFonts w:ascii="Verdana" w:hAnsi="Verdana"/>
          <w:i/>
          <w:iCs/>
          <w:color w:val="000000"/>
          <w:sz w:val="22"/>
          <w:szCs w:val="22"/>
        </w:rPr>
        <w:t>Règlement sur l’évacuation et le traitement des eaux usées des résidences isolées</w:t>
      </w:r>
      <w:r w:rsidRPr="003046D6">
        <w:rPr>
          <w:rFonts w:ascii="Verdana" w:hAnsi="Verdana"/>
          <w:color w:val="000000"/>
          <w:sz w:val="22"/>
          <w:szCs w:val="22"/>
        </w:rPr>
        <w:t xml:space="preserve"> (Q-2, r.22). Cette réglementation prévoit qu’il est de la responsabilité des municipalités du Québec de </w:t>
      </w:r>
      <w:r w:rsidR="005378F0">
        <w:rPr>
          <w:rFonts w:ascii="Verdana" w:hAnsi="Verdana"/>
          <w:color w:val="000000"/>
          <w:sz w:val="22"/>
          <w:szCs w:val="22"/>
        </w:rPr>
        <w:t>s’assurer</w:t>
      </w:r>
      <w:r w:rsidR="005378F0" w:rsidRPr="003046D6">
        <w:rPr>
          <w:rFonts w:ascii="Verdana" w:hAnsi="Verdana"/>
          <w:color w:val="000000"/>
          <w:sz w:val="22"/>
          <w:szCs w:val="22"/>
        </w:rPr>
        <w:t xml:space="preserve"> </w:t>
      </w:r>
      <w:r w:rsidR="005378F0">
        <w:rPr>
          <w:rFonts w:ascii="Verdana" w:hAnsi="Verdana"/>
          <w:color w:val="000000"/>
          <w:sz w:val="22"/>
          <w:szCs w:val="22"/>
        </w:rPr>
        <w:t xml:space="preserve">que </w:t>
      </w:r>
      <w:r w:rsidRPr="003046D6">
        <w:rPr>
          <w:rFonts w:ascii="Verdana" w:hAnsi="Verdana"/>
          <w:color w:val="000000"/>
          <w:sz w:val="22"/>
          <w:szCs w:val="22"/>
        </w:rPr>
        <w:t>la vidange des fosses septiques</w:t>
      </w:r>
      <w:r w:rsidR="005378F0">
        <w:rPr>
          <w:rFonts w:ascii="Verdana" w:hAnsi="Verdana"/>
          <w:color w:val="000000"/>
          <w:sz w:val="22"/>
          <w:szCs w:val="22"/>
        </w:rPr>
        <w:t xml:space="preserve"> soit réalisée selon les normes applicables</w:t>
      </w:r>
      <w:r w:rsidRPr="003046D6">
        <w:rPr>
          <w:rFonts w:ascii="Verdana" w:hAnsi="Verdana"/>
          <w:color w:val="000000"/>
          <w:sz w:val="22"/>
          <w:szCs w:val="22"/>
        </w:rPr>
        <w:t>.</w:t>
      </w:r>
      <w:r w:rsidR="003046D6" w:rsidRPr="003046D6">
        <w:rPr>
          <w:rFonts w:ascii="Verdana" w:hAnsi="Verdana"/>
          <w:color w:val="000000"/>
          <w:sz w:val="22"/>
          <w:szCs w:val="22"/>
        </w:rPr>
        <w:t xml:space="preserve"> </w:t>
      </w:r>
      <w:r w:rsidR="003046D6">
        <w:rPr>
          <w:rFonts w:ascii="Verdana" w:hAnsi="Verdana"/>
          <w:color w:val="000000"/>
          <w:sz w:val="22"/>
          <w:szCs w:val="22"/>
        </w:rPr>
        <w:t>L</w:t>
      </w:r>
      <w:r w:rsidR="003046D6" w:rsidRPr="003046D6">
        <w:rPr>
          <w:rFonts w:ascii="Verdana" w:hAnsi="Verdana"/>
          <w:color w:val="000000"/>
          <w:sz w:val="22"/>
          <w:szCs w:val="22"/>
        </w:rPr>
        <w:t xml:space="preserve">es municipalités </w:t>
      </w:r>
      <w:r w:rsidR="00202DE5">
        <w:rPr>
          <w:rFonts w:ascii="Verdana" w:hAnsi="Verdana"/>
          <w:color w:val="000000"/>
          <w:sz w:val="22"/>
          <w:szCs w:val="22"/>
        </w:rPr>
        <w:t>participantes</w:t>
      </w:r>
      <w:r w:rsidR="003046D6" w:rsidRPr="003046D6">
        <w:rPr>
          <w:rFonts w:ascii="Verdana" w:hAnsi="Verdana"/>
          <w:sz w:val="22"/>
          <w:szCs w:val="22"/>
        </w:rPr>
        <w:t xml:space="preserve"> ont </w:t>
      </w:r>
      <w:r w:rsidR="003046D6">
        <w:rPr>
          <w:rFonts w:ascii="Verdana" w:hAnsi="Verdana"/>
          <w:sz w:val="22"/>
          <w:szCs w:val="22"/>
        </w:rPr>
        <w:t xml:space="preserve">ainsi </w:t>
      </w:r>
      <w:r w:rsidR="003046D6" w:rsidRPr="003046D6">
        <w:rPr>
          <w:rFonts w:ascii="Verdana" w:hAnsi="Verdana"/>
          <w:sz w:val="22"/>
          <w:szCs w:val="22"/>
        </w:rPr>
        <w:t xml:space="preserve">délégué </w:t>
      </w:r>
      <w:r w:rsidR="008E75A7">
        <w:rPr>
          <w:rFonts w:ascii="Verdana" w:hAnsi="Verdana"/>
          <w:sz w:val="22"/>
          <w:szCs w:val="22"/>
        </w:rPr>
        <w:t>la gestion du service</w:t>
      </w:r>
      <w:r w:rsidR="003046D6" w:rsidRPr="003046D6">
        <w:rPr>
          <w:rFonts w:ascii="Verdana" w:hAnsi="Verdana"/>
          <w:sz w:val="22"/>
          <w:szCs w:val="22"/>
        </w:rPr>
        <w:t xml:space="preserve"> à la MRC de Roussillon. </w:t>
      </w:r>
      <w:r w:rsidR="00202DE5">
        <w:rPr>
          <w:rFonts w:ascii="Verdana" w:hAnsi="Verdana"/>
          <w:sz w:val="22"/>
          <w:szCs w:val="22"/>
        </w:rPr>
        <w:t>Elles</w:t>
      </w:r>
      <w:r w:rsidR="003046D6" w:rsidRPr="003046D6">
        <w:rPr>
          <w:rFonts w:ascii="Verdana" w:hAnsi="Verdana"/>
          <w:sz w:val="22"/>
          <w:szCs w:val="22"/>
        </w:rPr>
        <w:t xml:space="preserve"> conserveront la responsabilité de l’exécution des règlements relatifs à la conformité des installations </w:t>
      </w:r>
      <w:r w:rsidR="003046D6" w:rsidRPr="003046D6">
        <w:rPr>
          <w:rFonts w:ascii="Verdana" w:hAnsi="Verdana"/>
          <w:sz w:val="22"/>
          <w:szCs w:val="22"/>
        </w:rPr>
        <w:lastRenderedPageBreak/>
        <w:t>septiques et des dispositifs de traitement</w:t>
      </w:r>
      <w:r w:rsidR="008E75A7">
        <w:rPr>
          <w:rFonts w:ascii="Verdana" w:hAnsi="Verdana"/>
          <w:sz w:val="22"/>
          <w:szCs w:val="22"/>
        </w:rPr>
        <w:t xml:space="preserve"> des boues usées</w:t>
      </w:r>
      <w:r w:rsidR="003046D6" w:rsidRPr="003046D6">
        <w:rPr>
          <w:rFonts w:ascii="Verdana" w:hAnsi="Verdana"/>
          <w:sz w:val="22"/>
          <w:szCs w:val="22"/>
        </w:rPr>
        <w:t xml:space="preserve"> ainsi que de la délivrance des permis nécessaires à cette réglementation municipale. </w:t>
      </w:r>
    </w:p>
    <w:p w14:paraId="713F1C4D" w14:textId="79C73071" w:rsidR="00CB00C4" w:rsidRDefault="00CB00C4" w:rsidP="003046D6">
      <w:pPr>
        <w:jc w:val="both"/>
        <w:rPr>
          <w:rFonts w:ascii="Verdana" w:hAnsi="Verdana"/>
          <w:sz w:val="22"/>
          <w:szCs w:val="22"/>
        </w:rPr>
      </w:pPr>
    </w:p>
    <w:p w14:paraId="78F92428" w14:textId="1AB90A4C" w:rsidR="008A0FAA" w:rsidRDefault="00953336" w:rsidP="003E2D43">
      <w:pPr>
        <w:pStyle w:val="Normal1"/>
        <w:jc w:val="both"/>
        <w:rPr>
          <w:rFonts w:cs="Calibri"/>
          <w:szCs w:val="22"/>
        </w:rPr>
      </w:pPr>
      <w:r w:rsidRPr="00953336">
        <w:rPr>
          <w:rFonts w:cs="Calibri"/>
          <w:szCs w:val="22"/>
        </w:rPr>
        <w:t>L</w:t>
      </w:r>
      <w:r w:rsidR="00896180" w:rsidRPr="00953336">
        <w:rPr>
          <w:rFonts w:cs="Calibri"/>
          <w:szCs w:val="22"/>
        </w:rPr>
        <w:t>a</w:t>
      </w:r>
      <w:r w:rsidR="008A0FAA" w:rsidRPr="00953336">
        <w:rPr>
          <w:rFonts w:cs="Calibri"/>
          <w:szCs w:val="22"/>
        </w:rPr>
        <w:t xml:space="preserve"> MRC a</w:t>
      </w:r>
      <w:r w:rsidR="00896180" w:rsidRPr="00953336">
        <w:rPr>
          <w:rFonts w:cs="Calibri"/>
          <w:szCs w:val="22"/>
        </w:rPr>
        <w:t xml:space="preserve"> </w:t>
      </w:r>
      <w:r w:rsidR="008A0FAA" w:rsidRPr="00953336">
        <w:rPr>
          <w:rFonts w:cs="Calibri"/>
          <w:szCs w:val="22"/>
        </w:rPr>
        <w:t xml:space="preserve">pu compter </w:t>
      </w:r>
      <w:r w:rsidR="008C7B9C" w:rsidRPr="00953336">
        <w:rPr>
          <w:rFonts w:cs="Calibri"/>
          <w:szCs w:val="22"/>
        </w:rPr>
        <w:t>sur</w:t>
      </w:r>
      <w:r w:rsidR="008A0FAA" w:rsidRPr="00953336">
        <w:rPr>
          <w:rFonts w:cs="Calibri"/>
          <w:szCs w:val="22"/>
        </w:rPr>
        <w:t xml:space="preserve"> un soutien financier de 250</w:t>
      </w:r>
      <w:r w:rsidR="008C7B9C" w:rsidRPr="00953336">
        <w:rPr>
          <w:rFonts w:cs="Calibri"/>
          <w:szCs w:val="22"/>
        </w:rPr>
        <w:t xml:space="preserve"> </w:t>
      </w:r>
      <w:r w:rsidR="008A0FAA" w:rsidRPr="00953336">
        <w:rPr>
          <w:rFonts w:cs="Calibri"/>
          <w:szCs w:val="22"/>
        </w:rPr>
        <w:t>000 $ du ministère des Affaires municipales et de l’Habitation (MAMH) pour le déploiement de ce projet.</w:t>
      </w:r>
    </w:p>
    <w:p w14:paraId="08ED1390" w14:textId="77777777" w:rsidR="00535BFF" w:rsidRPr="00953336" w:rsidRDefault="00535BFF" w:rsidP="003E2D43">
      <w:pPr>
        <w:jc w:val="both"/>
        <w:rPr>
          <w:rFonts w:ascii="Verdana" w:hAnsi="Verdana" w:cstheme="minorHAnsi"/>
          <w:sz w:val="22"/>
          <w:szCs w:val="22"/>
        </w:rPr>
      </w:pPr>
    </w:p>
    <w:p w14:paraId="0A1426B3" w14:textId="77777777" w:rsidR="008F2259" w:rsidRPr="00F96DA2" w:rsidRDefault="001D11E4" w:rsidP="003E2D43">
      <w:pPr>
        <w:tabs>
          <w:tab w:val="left" w:pos="1276"/>
          <w:tab w:val="left" w:pos="4035"/>
        </w:tabs>
        <w:jc w:val="center"/>
        <w:rPr>
          <w:rFonts w:ascii="Verdana" w:hAnsi="Verdana" w:cs="Arial"/>
          <w:color w:val="000000" w:themeColor="text1"/>
          <w:sz w:val="22"/>
          <w:szCs w:val="22"/>
        </w:rPr>
      </w:pPr>
      <w:r w:rsidRPr="00F96DA2">
        <w:rPr>
          <w:rFonts w:ascii="Verdana" w:hAnsi="Verdana" w:cs="Arial"/>
          <w:color w:val="000000" w:themeColor="text1"/>
          <w:sz w:val="22"/>
          <w:szCs w:val="22"/>
        </w:rPr>
        <w:t>– 30 –</w:t>
      </w:r>
    </w:p>
    <w:p w14:paraId="421D5B06" w14:textId="77777777" w:rsidR="005D23F7" w:rsidRPr="00F96DA2" w:rsidRDefault="005D23F7" w:rsidP="003E2D43">
      <w:pPr>
        <w:tabs>
          <w:tab w:val="left" w:pos="1276"/>
          <w:tab w:val="left" w:pos="4035"/>
        </w:tabs>
        <w:jc w:val="center"/>
        <w:rPr>
          <w:rFonts w:ascii="Verdana" w:hAnsi="Verdana" w:cs="Arial"/>
          <w:color w:val="000000" w:themeColor="text1"/>
          <w:sz w:val="22"/>
          <w:szCs w:val="22"/>
        </w:rPr>
      </w:pPr>
    </w:p>
    <w:p w14:paraId="7B39BF48" w14:textId="77777777" w:rsidR="001D11E4" w:rsidRPr="00F96DA2" w:rsidRDefault="001D11E4" w:rsidP="003E2D43">
      <w:pPr>
        <w:pStyle w:val="Default"/>
        <w:spacing w:before="120"/>
        <w:rPr>
          <w:rFonts w:ascii="Verdana" w:hAnsi="Verdana"/>
          <w:color w:val="000000" w:themeColor="text1"/>
          <w:sz w:val="22"/>
          <w:szCs w:val="22"/>
        </w:rPr>
      </w:pPr>
      <w:r w:rsidRPr="00F96DA2">
        <w:rPr>
          <w:rFonts w:ascii="Verdana" w:hAnsi="Verdana"/>
          <w:b/>
          <w:bCs/>
          <w:color w:val="000000" w:themeColor="text1"/>
          <w:sz w:val="22"/>
          <w:szCs w:val="22"/>
        </w:rPr>
        <w:t>Source et renseignements :</w:t>
      </w:r>
    </w:p>
    <w:p w14:paraId="716C1FA5" w14:textId="77777777" w:rsidR="001F2CE9" w:rsidRPr="00F96DA2" w:rsidRDefault="00294DC0" w:rsidP="003E2D43">
      <w:pPr>
        <w:spacing w:after="1110"/>
        <w:ind w:right="855"/>
        <w:rPr>
          <w:rFonts w:ascii="Verdana" w:hAnsi="Verdana"/>
          <w:sz w:val="22"/>
          <w:szCs w:val="22"/>
        </w:rPr>
      </w:pPr>
      <w:r w:rsidRPr="00F96DA2">
        <w:rPr>
          <w:rFonts w:ascii="Verdana" w:hAnsi="Verdana"/>
          <w:sz w:val="22"/>
          <w:szCs w:val="22"/>
        </w:rPr>
        <w:t xml:space="preserve">Service des communications, MRC de Roussillon | 450 638-1221 </w:t>
      </w:r>
      <w:r w:rsidRPr="00F96DA2">
        <w:rPr>
          <w:rFonts w:ascii="Verdana" w:hAnsi="Verdana"/>
          <w:color w:val="0463C1"/>
          <w:sz w:val="22"/>
          <w:szCs w:val="22"/>
          <w:u w:val="single" w:color="0463C1"/>
        </w:rPr>
        <w:t>communications@mrcroussillon.qc.c</w:t>
      </w:r>
      <w:r w:rsidR="008955EB" w:rsidRPr="00F96DA2">
        <w:rPr>
          <w:rFonts w:ascii="Verdana" w:hAnsi="Verdana"/>
          <w:color w:val="0463C1"/>
          <w:sz w:val="22"/>
          <w:szCs w:val="22"/>
          <w:u w:val="single" w:color="0463C1"/>
        </w:rPr>
        <w:t>a</w:t>
      </w:r>
    </w:p>
    <w:sectPr w:rsidR="001F2CE9" w:rsidRPr="00F96DA2" w:rsidSect="003E2D43">
      <w:headerReference w:type="even" r:id="rId9"/>
      <w:footerReference w:type="default" r:id="rId10"/>
      <w:headerReference w:type="first" r:id="rId11"/>
      <w:pgSz w:w="12240" w:h="15840"/>
      <w:pgMar w:top="907" w:right="1508" w:bottom="650" w:left="151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D0B4" w14:textId="77777777" w:rsidR="0024684E" w:rsidRDefault="0024684E" w:rsidP="00FD2DF9">
      <w:r>
        <w:separator/>
      </w:r>
    </w:p>
  </w:endnote>
  <w:endnote w:type="continuationSeparator" w:id="0">
    <w:p w14:paraId="7F6FE26E" w14:textId="77777777" w:rsidR="0024684E" w:rsidRDefault="0024684E" w:rsidP="00FD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ight">
    <w:altName w:val="Avenir Light"/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Baghdad">
    <w:altName w:val="Baghdad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4F54D" w14:textId="77777777" w:rsidR="0058026D" w:rsidRDefault="0058026D" w:rsidP="0058026D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CB02B" w14:textId="77777777" w:rsidR="0024684E" w:rsidRDefault="0024684E" w:rsidP="00FD2DF9">
      <w:r>
        <w:separator/>
      </w:r>
    </w:p>
  </w:footnote>
  <w:footnote w:type="continuationSeparator" w:id="0">
    <w:p w14:paraId="023D013A" w14:textId="77777777" w:rsidR="0024684E" w:rsidRDefault="0024684E" w:rsidP="00FD2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D9CA0" w14:textId="77777777" w:rsidR="0058026D" w:rsidRDefault="00AA3427">
    <w:pPr>
      <w:pStyle w:val="En-tte"/>
    </w:pPr>
    <w:r>
      <w:rPr>
        <w:noProof/>
        <w:lang w:val="fr-CA" w:eastAsia="fr-CA"/>
      </w:rPr>
      <w:pict w14:anchorId="261B3B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65661" o:spid="_x0000_s1025" type="#_x0000_t75" alt="" style="position:absolute;margin-left:0;margin-top:0;width:444.55pt;height:575.0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-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384B" w14:textId="77777777" w:rsidR="0058026D" w:rsidRPr="000F62ED" w:rsidRDefault="00EB7436" w:rsidP="00EB7436">
    <w:pPr>
      <w:pStyle w:val="En-tte"/>
      <w:tabs>
        <w:tab w:val="left" w:pos="1110"/>
        <w:tab w:val="right" w:pos="9214"/>
      </w:tabs>
      <w:jc w:val="center"/>
    </w:pPr>
    <w:r w:rsidRPr="004551D8">
      <w:rPr>
        <w:noProof/>
        <w:lang w:val="fr-CA" w:eastAsia="fr-CA"/>
      </w:rPr>
      <w:drawing>
        <wp:inline distT="0" distB="0" distL="0" distR="0" wp14:anchorId="4E5631E9" wp14:editId="5BC5A3C4">
          <wp:extent cx="4191000" cy="843280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400A"/>
    <w:multiLevelType w:val="hybridMultilevel"/>
    <w:tmpl w:val="D0E21F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D89"/>
    <w:multiLevelType w:val="multilevel"/>
    <w:tmpl w:val="7DA8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A7F60"/>
    <w:multiLevelType w:val="multilevel"/>
    <w:tmpl w:val="AD56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24C87"/>
    <w:multiLevelType w:val="multilevel"/>
    <w:tmpl w:val="5BC0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0248BA"/>
    <w:multiLevelType w:val="hybridMultilevel"/>
    <w:tmpl w:val="B01827F4"/>
    <w:lvl w:ilvl="0" w:tplc="139234E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116C"/>
    <w:multiLevelType w:val="hybridMultilevel"/>
    <w:tmpl w:val="0CAC7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03514"/>
    <w:multiLevelType w:val="multilevel"/>
    <w:tmpl w:val="DF00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65E14"/>
    <w:multiLevelType w:val="multilevel"/>
    <w:tmpl w:val="FF8E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91810"/>
    <w:multiLevelType w:val="hybridMultilevel"/>
    <w:tmpl w:val="CB9251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26149"/>
    <w:multiLevelType w:val="hybridMultilevel"/>
    <w:tmpl w:val="D58AB5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3025"/>
    <w:multiLevelType w:val="hybridMultilevel"/>
    <w:tmpl w:val="5B6A649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930A3"/>
    <w:multiLevelType w:val="multilevel"/>
    <w:tmpl w:val="512C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13F8E"/>
    <w:multiLevelType w:val="hybridMultilevel"/>
    <w:tmpl w:val="6E1A67F6"/>
    <w:lvl w:ilvl="0" w:tplc="0D7A3E96">
      <w:numFmt w:val="bullet"/>
      <w:lvlText w:val="-"/>
      <w:lvlJc w:val="left"/>
      <w:pPr>
        <w:ind w:left="810" w:hanging="360"/>
      </w:pPr>
      <w:rPr>
        <w:rFonts w:ascii="Verdana" w:eastAsia="Calibri" w:hAnsi="Verdana" w:cs="Arial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62A34B17"/>
    <w:multiLevelType w:val="hybridMultilevel"/>
    <w:tmpl w:val="F3665B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66925"/>
    <w:multiLevelType w:val="hybridMultilevel"/>
    <w:tmpl w:val="1A9058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C7156"/>
    <w:multiLevelType w:val="hybridMultilevel"/>
    <w:tmpl w:val="FFFFFFFF"/>
    <w:lvl w:ilvl="0" w:tplc="5546C4FC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  <w:sz w:val="22"/>
      </w:rPr>
    </w:lvl>
    <w:lvl w:ilvl="1" w:tplc="986860F6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  <w:sz w:val="22"/>
      </w:rPr>
    </w:lvl>
    <w:lvl w:ilvl="2" w:tplc="1D20B458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  <w:sz w:val="22"/>
      </w:rPr>
    </w:lvl>
    <w:lvl w:ilvl="3" w:tplc="23CC9978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  <w:sz w:val="22"/>
      </w:rPr>
    </w:lvl>
    <w:lvl w:ilvl="4" w:tplc="23FA7C68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  <w:sz w:val="22"/>
      </w:rPr>
    </w:lvl>
    <w:lvl w:ilvl="5" w:tplc="0BE49D30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  <w:sz w:val="22"/>
      </w:rPr>
    </w:lvl>
    <w:lvl w:ilvl="6" w:tplc="BFDAC4BE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  <w:sz w:val="22"/>
      </w:rPr>
    </w:lvl>
    <w:lvl w:ilvl="7" w:tplc="299E1A0E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  <w:sz w:val="22"/>
      </w:rPr>
    </w:lvl>
    <w:lvl w:ilvl="8" w:tplc="DDC2EC18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  <w:sz w:val="22"/>
      </w:rPr>
    </w:lvl>
  </w:abstractNum>
  <w:abstractNum w:abstractNumId="16" w15:restartNumberingAfterBreak="0">
    <w:nsid w:val="6A1C7157"/>
    <w:multiLevelType w:val="hybridMultilevel"/>
    <w:tmpl w:val="FFFFFFFF"/>
    <w:lvl w:ilvl="0" w:tplc="C840F7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078DA0E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FB56BE14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BA2E20BA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E77ADE66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991667CC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9358138C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2D72D85A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912E078C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7" w15:restartNumberingAfterBreak="0">
    <w:nsid w:val="73054FEB"/>
    <w:multiLevelType w:val="hybridMultilevel"/>
    <w:tmpl w:val="53FC57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27749"/>
    <w:multiLevelType w:val="multilevel"/>
    <w:tmpl w:val="EB00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E112520"/>
    <w:multiLevelType w:val="multilevel"/>
    <w:tmpl w:val="F06A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067935">
    <w:abstractNumId w:val="8"/>
  </w:num>
  <w:num w:numId="2" w16cid:durableId="1286931854">
    <w:abstractNumId w:val="1"/>
  </w:num>
  <w:num w:numId="3" w16cid:durableId="1122460727">
    <w:abstractNumId w:val="7"/>
  </w:num>
  <w:num w:numId="4" w16cid:durableId="685401941">
    <w:abstractNumId w:val="2"/>
  </w:num>
  <w:num w:numId="5" w16cid:durableId="43023919">
    <w:abstractNumId w:val="3"/>
  </w:num>
  <w:num w:numId="6" w16cid:durableId="1775899165">
    <w:abstractNumId w:val="0"/>
  </w:num>
  <w:num w:numId="7" w16cid:durableId="1933706443">
    <w:abstractNumId w:val="17"/>
  </w:num>
  <w:num w:numId="8" w16cid:durableId="655495297">
    <w:abstractNumId w:val="18"/>
  </w:num>
  <w:num w:numId="9" w16cid:durableId="1102798233">
    <w:abstractNumId w:val="14"/>
  </w:num>
  <w:num w:numId="10" w16cid:durableId="888037120">
    <w:abstractNumId w:val="12"/>
  </w:num>
  <w:num w:numId="11" w16cid:durableId="1394885204">
    <w:abstractNumId w:val="9"/>
  </w:num>
  <w:num w:numId="12" w16cid:durableId="424542214">
    <w:abstractNumId w:val="10"/>
  </w:num>
  <w:num w:numId="13" w16cid:durableId="529683598">
    <w:abstractNumId w:val="6"/>
  </w:num>
  <w:num w:numId="14" w16cid:durableId="854802394">
    <w:abstractNumId w:val="11"/>
  </w:num>
  <w:num w:numId="15" w16cid:durableId="409933948">
    <w:abstractNumId w:val="19"/>
  </w:num>
  <w:num w:numId="16" w16cid:durableId="516895095">
    <w:abstractNumId w:val="4"/>
  </w:num>
  <w:num w:numId="17" w16cid:durableId="1322663000">
    <w:abstractNumId w:val="13"/>
  </w:num>
  <w:num w:numId="18" w16cid:durableId="969359215">
    <w:abstractNumId w:val="15"/>
  </w:num>
  <w:num w:numId="19" w16cid:durableId="893733031">
    <w:abstractNumId w:val="16"/>
  </w:num>
  <w:num w:numId="20" w16cid:durableId="218634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E4"/>
    <w:rsid w:val="000411A3"/>
    <w:rsid w:val="00052364"/>
    <w:rsid w:val="00056E9D"/>
    <w:rsid w:val="00070CEA"/>
    <w:rsid w:val="00072D2D"/>
    <w:rsid w:val="00075EE3"/>
    <w:rsid w:val="00082119"/>
    <w:rsid w:val="00082F46"/>
    <w:rsid w:val="0008330F"/>
    <w:rsid w:val="00084A8F"/>
    <w:rsid w:val="00086D11"/>
    <w:rsid w:val="000875B9"/>
    <w:rsid w:val="000A0235"/>
    <w:rsid w:val="000A49FA"/>
    <w:rsid w:val="000A59CD"/>
    <w:rsid w:val="000B4A3A"/>
    <w:rsid w:val="000B4CB9"/>
    <w:rsid w:val="000B6474"/>
    <w:rsid w:val="000C4A6F"/>
    <w:rsid w:val="000C67C7"/>
    <w:rsid w:val="000C7678"/>
    <w:rsid w:val="000C7B1D"/>
    <w:rsid w:val="000D1E07"/>
    <w:rsid w:val="000E3938"/>
    <w:rsid w:val="000F39FC"/>
    <w:rsid w:val="000F6432"/>
    <w:rsid w:val="000F799C"/>
    <w:rsid w:val="001027E9"/>
    <w:rsid w:val="00104460"/>
    <w:rsid w:val="0010557F"/>
    <w:rsid w:val="00114B8A"/>
    <w:rsid w:val="00116D6E"/>
    <w:rsid w:val="001243B0"/>
    <w:rsid w:val="00135E61"/>
    <w:rsid w:val="00136F4E"/>
    <w:rsid w:val="0014457B"/>
    <w:rsid w:val="0014573C"/>
    <w:rsid w:val="00151169"/>
    <w:rsid w:val="00152E7B"/>
    <w:rsid w:val="001611F3"/>
    <w:rsid w:val="001632B5"/>
    <w:rsid w:val="00166C3D"/>
    <w:rsid w:val="00170CE5"/>
    <w:rsid w:val="00195BEF"/>
    <w:rsid w:val="00195F32"/>
    <w:rsid w:val="001964B3"/>
    <w:rsid w:val="001978B7"/>
    <w:rsid w:val="001A0C07"/>
    <w:rsid w:val="001A3603"/>
    <w:rsid w:val="001C043F"/>
    <w:rsid w:val="001C08A0"/>
    <w:rsid w:val="001C2B36"/>
    <w:rsid w:val="001C46C4"/>
    <w:rsid w:val="001C7421"/>
    <w:rsid w:val="001D11E4"/>
    <w:rsid w:val="001D22DD"/>
    <w:rsid w:val="001E0F6F"/>
    <w:rsid w:val="001F2CE9"/>
    <w:rsid w:val="001F6442"/>
    <w:rsid w:val="001F66A6"/>
    <w:rsid w:val="00202C4E"/>
    <w:rsid w:val="00202DE5"/>
    <w:rsid w:val="00205C90"/>
    <w:rsid w:val="00207766"/>
    <w:rsid w:val="00213766"/>
    <w:rsid w:val="00215483"/>
    <w:rsid w:val="00222535"/>
    <w:rsid w:val="00222AA9"/>
    <w:rsid w:val="00223B77"/>
    <w:rsid w:val="00232375"/>
    <w:rsid w:val="002333E4"/>
    <w:rsid w:val="00236761"/>
    <w:rsid w:val="00237134"/>
    <w:rsid w:val="00245CAE"/>
    <w:rsid w:val="00246347"/>
    <w:rsid w:val="0024684E"/>
    <w:rsid w:val="0024712F"/>
    <w:rsid w:val="00247C12"/>
    <w:rsid w:val="00255102"/>
    <w:rsid w:val="002565C7"/>
    <w:rsid w:val="00263FAC"/>
    <w:rsid w:val="002667C8"/>
    <w:rsid w:val="002715A8"/>
    <w:rsid w:val="002770A4"/>
    <w:rsid w:val="00281690"/>
    <w:rsid w:val="002850EC"/>
    <w:rsid w:val="00287475"/>
    <w:rsid w:val="00290AD0"/>
    <w:rsid w:val="00290C96"/>
    <w:rsid w:val="00294DC0"/>
    <w:rsid w:val="002964BD"/>
    <w:rsid w:val="002B25C6"/>
    <w:rsid w:val="002C65B5"/>
    <w:rsid w:val="002C6CAE"/>
    <w:rsid w:val="002D360E"/>
    <w:rsid w:val="002E0697"/>
    <w:rsid w:val="002E3E4C"/>
    <w:rsid w:val="002E439E"/>
    <w:rsid w:val="002F2227"/>
    <w:rsid w:val="002F4E14"/>
    <w:rsid w:val="00300BB6"/>
    <w:rsid w:val="003025D0"/>
    <w:rsid w:val="003046D6"/>
    <w:rsid w:val="0031426C"/>
    <w:rsid w:val="003150E8"/>
    <w:rsid w:val="0032207A"/>
    <w:rsid w:val="0032438F"/>
    <w:rsid w:val="0032626C"/>
    <w:rsid w:val="00333734"/>
    <w:rsid w:val="003376AD"/>
    <w:rsid w:val="00341C0F"/>
    <w:rsid w:val="003439B1"/>
    <w:rsid w:val="00346444"/>
    <w:rsid w:val="003466EF"/>
    <w:rsid w:val="00346D0B"/>
    <w:rsid w:val="00347F48"/>
    <w:rsid w:val="00350304"/>
    <w:rsid w:val="003525DC"/>
    <w:rsid w:val="00355E1B"/>
    <w:rsid w:val="003624AC"/>
    <w:rsid w:val="00366151"/>
    <w:rsid w:val="0038505B"/>
    <w:rsid w:val="00385E60"/>
    <w:rsid w:val="003933FB"/>
    <w:rsid w:val="00394ED6"/>
    <w:rsid w:val="003973E0"/>
    <w:rsid w:val="003A6661"/>
    <w:rsid w:val="003A7DEC"/>
    <w:rsid w:val="003B024E"/>
    <w:rsid w:val="003B135B"/>
    <w:rsid w:val="003B1B96"/>
    <w:rsid w:val="003B5FCF"/>
    <w:rsid w:val="003C78D1"/>
    <w:rsid w:val="003D721F"/>
    <w:rsid w:val="003E2D43"/>
    <w:rsid w:val="003E67F1"/>
    <w:rsid w:val="003F545D"/>
    <w:rsid w:val="00407E0B"/>
    <w:rsid w:val="00415291"/>
    <w:rsid w:val="00430C0A"/>
    <w:rsid w:val="00430F90"/>
    <w:rsid w:val="00432581"/>
    <w:rsid w:val="004336D7"/>
    <w:rsid w:val="0043675A"/>
    <w:rsid w:val="00442A2F"/>
    <w:rsid w:val="00447700"/>
    <w:rsid w:val="0045041D"/>
    <w:rsid w:val="00453A85"/>
    <w:rsid w:val="00461914"/>
    <w:rsid w:val="004752D3"/>
    <w:rsid w:val="004831EB"/>
    <w:rsid w:val="004840C1"/>
    <w:rsid w:val="0048695B"/>
    <w:rsid w:val="00497959"/>
    <w:rsid w:val="004A0DD8"/>
    <w:rsid w:val="004A11EE"/>
    <w:rsid w:val="004A2AE6"/>
    <w:rsid w:val="004A5EC3"/>
    <w:rsid w:val="004B3842"/>
    <w:rsid w:val="004C059F"/>
    <w:rsid w:val="004C3B91"/>
    <w:rsid w:val="004E4192"/>
    <w:rsid w:val="004E599B"/>
    <w:rsid w:val="004F66FF"/>
    <w:rsid w:val="004F757A"/>
    <w:rsid w:val="00514129"/>
    <w:rsid w:val="0051772C"/>
    <w:rsid w:val="00520D61"/>
    <w:rsid w:val="0052228A"/>
    <w:rsid w:val="005228F9"/>
    <w:rsid w:val="005272A6"/>
    <w:rsid w:val="00535BFF"/>
    <w:rsid w:val="00536F39"/>
    <w:rsid w:val="005378F0"/>
    <w:rsid w:val="00543FE3"/>
    <w:rsid w:val="005457D2"/>
    <w:rsid w:val="00554D00"/>
    <w:rsid w:val="005560C2"/>
    <w:rsid w:val="00574089"/>
    <w:rsid w:val="0057468E"/>
    <w:rsid w:val="0058026D"/>
    <w:rsid w:val="00580CC2"/>
    <w:rsid w:val="005856CD"/>
    <w:rsid w:val="005978F5"/>
    <w:rsid w:val="005A76C4"/>
    <w:rsid w:val="005B28AC"/>
    <w:rsid w:val="005C0976"/>
    <w:rsid w:val="005C1350"/>
    <w:rsid w:val="005C2CD9"/>
    <w:rsid w:val="005C5897"/>
    <w:rsid w:val="005D23F7"/>
    <w:rsid w:val="005D2DA9"/>
    <w:rsid w:val="005E01AA"/>
    <w:rsid w:val="005E1715"/>
    <w:rsid w:val="005E2E88"/>
    <w:rsid w:val="005E34CF"/>
    <w:rsid w:val="005E6E93"/>
    <w:rsid w:val="005F11B6"/>
    <w:rsid w:val="00602B70"/>
    <w:rsid w:val="00605451"/>
    <w:rsid w:val="00606819"/>
    <w:rsid w:val="006140EF"/>
    <w:rsid w:val="006165BE"/>
    <w:rsid w:val="00621B38"/>
    <w:rsid w:val="006235A4"/>
    <w:rsid w:val="00627692"/>
    <w:rsid w:val="00633B9C"/>
    <w:rsid w:val="006418FF"/>
    <w:rsid w:val="00646BA8"/>
    <w:rsid w:val="00660241"/>
    <w:rsid w:val="00672BFA"/>
    <w:rsid w:val="00672DF4"/>
    <w:rsid w:val="006766B2"/>
    <w:rsid w:val="00681F1D"/>
    <w:rsid w:val="00687240"/>
    <w:rsid w:val="006960E7"/>
    <w:rsid w:val="006A0AB2"/>
    <w:rsid w:val="006A1ABE"/>
    <w:rsid w:val="006A4D00"/>
    <w:rsid w:val="006B5AB4"/>
    <w:rsid w:val="006B76CF"/>
    <w:rsid w:val="006C13B2"/>
    <w:rsid w:val="006C1840"/>
    <w:rsid w:val="006C4B6C"/>
    <w:rsid w:val="006D5CB4"/>
    <w:rsid w:val="006D6277"/>
    <w:rsid w:val="006E032B"/>
    <w:rsid w:val="006E5DAF"/>
    <w:rsid w:val="006F1C2E"/>
    <w:rsid w:val="006F2EA3"/>
    <w:rsid w:val="006F62B7"/>
    <w:rsid w:val="007041C0"/>
    <w:rsid w:val="0071222B"/>
    <w:rsid w:val="00722536"/>
    <w:rsid w:val="0072798F"/>
    <w:rsid w:val="0073402A"/>
    <w:rsid w:val="007437EB"/>
    <w:rsid w:val="00743ADC"/>
    <w:rsid w:val="00746019"/>
    <w:rsid w:val="00746E50"/>
    <w:rsid w:val="007559B2"/>
    <w:rsid w:val="00756FA2"/>
    <w:rsid w:val="00770207"/>
    <w:rsid w:val="007821CC"/>
    <w:rsid w:val="00787E32"/>
    <w:rsid w:val="00795E81"/>
    <w:rsid w:val="007A7C78"/>
    <w:rsid w:val="007B065E"/>
    <w:rsid w:val="007B556B"/>
    <w:rsid w:val="007B6E5C"/>
    <w:rsid w:val="007C0536"/>
    <w:rsid w:val="007C64C2"/>
    <w:rsid w:val="007D3906"/>
    <w:rsid w:val="007E539F"/>
    <w:rsid w:val="007E57C3"/>
    <w:rsid w:val="007E7D89"/>
    <w:rsid w:val="007F044E"/>
    <w:rsid w:val="007F43A0"/>
    <w:rsid w:val="007F43AD"/>
    <w:rsid w:val="007F7030"/>
    <w:rsid w:val="008040AA"/>
    <w:rsid w:val="0080548B"/>
    <w:rsid w:val="008054AC"/>
    <w:rsid w:val="00812CB2"/>
    <w:rsid w:val="00813C41"/>
    <w:rsid w:val="00815638"/>
    <w:rsid w:val="008201D3"/>
    <w:rsid w:val="00820595"/>
    <w:rsid w:val="00821248"/>
    <w:rsid w:val="0082511A"/>
    <w:rsid w:val="00834AEB"/>
    <w:rsid w:val="00835AD9"/>
    <w:rsid w:val="00841EBD"/>
    <w:rsid w:val="00842949"/>
    <w:rsid w:val="00842A4D"/>
    <w:rsid w:val="008523C0"/>
    <w:rsid w:val="00856AC5"/>
    <w:rsid w:val="0086451E"/>
    <w:rsid w:val="00866BC0"/>
    <w:rsid w:val="00877943"/>
    <w:rsid w:val="0088102E"/>
    <w:rsid w:val="008813C7"/>
    <w:rsid w:val="00881D72"/>
    <w:rsid w:val="00886AD3"/>
    <w:rsid w:val="00890B45"/>
    <w:rsid w:val="008913D5"/>
    <w:rsid w:val="008955EB"/>
    <w:rsid w:val="00896180"/>
    <w:rsid w:val="008A0FAA"/>
    <w:rsid w:val="008A4208"/>
    <w:rsid w:val="008A5A29"/>
    <w:rsid w:val="008A5ADB"/>
    <w:rsid w:val="008A6463"/>
    <w:rsid w:val="008A6518"/>
    <w:rsid w:val="008B245C"/>
    <w:rsid w:val="008B405A"/>
    <w:rsid w:val="008C2CF8"/>
    <w:rsid w:val="008C4D67"/>
    <w:rsid w:val="008C7B9C"/>
    <w:rsid w:val="008E2CEF"/>
    <w:rsid w:val="008E75A7"/>
    <w:rsid w:val="008F2259"/>
    <w:rsid w:val="008F231C"/>
    <w:rsid w:val="00904D2C"/>
    <w:rsid w:val="0090745F"/>
    <w:rsid w:val="009112B5"/>
    <w:rsid w:val="00911EFB"/>
    <w:rsid w:val="009120E5"/>
    <w:rsid w:val="0091479D"/>
    <w:rsid w:val="00915626"/>
    <w:rsid w:val="00917B98"/>
    <w:rsid w:val="0092238B"/>
    <w:rsid w:val="00925AE0"/>
    <w:rsid w:val="009343C1"/>
    <w:rsid w:val="00936FB4"/>
    <w:rsid w:val="00941002"/>
    <w:rsid w:val="00942EFB"/>
    <w:rsid w:val="00946EDB"/>
    <w:rsid w:val="00951BB5"/>
    <w:rsid w:val="00953332"/>
    <w:rsid w:val="00953336"/>
    <w:rsid w:val="0095636E"/>
    <w:rsid w:val="00962BAB"/>
    <w:rsid w:val="00964ADA"/>
    <w:rsid w:val="00975F1D"/>
    <w:rsid w:val="009836E6"/>
    <w:rsid w:val="0099175F"/>
    <w:rsid w:val="00992C51"/>
    <w:rsid w:val="009939C6"/>
    <w:rsid w:val="00997F37"/>
    <w:rsid w:val="009A18B1"/>
    <w:rsid w:val="009B02D8"/>
    <w:rsid w:val="009B172D"/>
    <w:rsid w:val="009B1A35"/>
    <w:rsid w:val="009C53AB"/>
    <w:rsid w:val="009C60AF"/>
    <w:rsid w:val="009E0DBB"/>
    <w:rsid w:val="009E69A3"/>
    <w:rsid w:val="009E6C66"/>
    <w:rsid w:val="009F217D"/>
    <w:rsid w:val="00A06DA1"/>
    <w:rsid w:val="00A07143"/>
    <w:rsid w:val="00A1163F"/>
    <w:rsid w:val="00A1297C"/>
    <w:rsid w:val="00A21AEB"/>
    <w:rsid w:val="00A21D0E"/>
    <w:rsid w:val="00A40947"/>
    <w:rsid w:val="00A42BE1"/>
    <w:rsid w:val="00A43585"/>
    <w:rsid w:val="00A52F03"/>
    <w:rsid w:val="00A535F0"/>
    <w:rsid w:val="00A5393B"/>
    <w:rsid w:val="00A56C70"/>
    <w:rsid w:val="00A659C5"/>
    <w:rsid w:val="00A71DDC"/>
    <w:rsid w:val="00A720BD"/>
    <w:rsid w:val="00A83008"/>
    <w:rsid w:val="00A83BB1"/>
    <w:rsid w:val="00A84A3F"/>
    <w:rsid w:val="00A8746B"/>
    <w:rsid w:val="00A92CDE"/>
    <w:rsid w:val="00AA3427"/>
    <w:rsid w:val="00AA7A0F"/>
    <w:rsid w:val="00AA7EB2"/>
    <w:rsid w:val="00AB136C"/>
    <w:rsid w:val="00AB26A7"/>
    <w:rsid w:val="00AB52E2"/>
    <w:rsid w:val="00AC48E9"/>
    <w:rsid w:val="00AC729A"/>
    <w:rsid w:val="00AC7D82"/>
    <w:rsid w:val="00AD30D1"/>
    <w:rsid w:val="00AE0A25"/>
    <w:rsid w:val="00AE1841"/>
    <w:rsid w:val="00AF666F"/>
    <w:rsid w:val="00B06099"/>
    <w:rsid w:val="00B10EE8"/>
    <w:rsid w:val="00B11955"/>
    <w:rsid w:val="00B1705C"/>
    <w:rsid w:val="00B17904"/>
    <w:rsid w:val="00B50285"/>
    <w:rsid w:val="00B808E9"/>
    <w:rsid w:val="00B935B0"/>
    <w:rsid w:val="00BA222F"/>
    <w:rsid w:val="00BA5C95"/>
    <w:rsid w:val="00BA5D64"/>
    <w:rsid w:val="00BA7F97"/>
    <w:rsid w:val="00BB12EA"/>
    <w:rsid w:val="00BB6E46"/>
    <w:rsid w:val="00BC15EC"/>
    <w:rsid w:val="00BC6DC4"/>
    <w:rsid w:val="00BD6534"/>
    <w:rsid w:val="00BE29D0"/>
    <w:rsid w:val="00BF437D"/>
    <w:rsid w:val="00BF615D"/>
    <w:rsid w:val="00BF639E"/>
    <w:rsid w:val="00BF6D2E"/>
    <w:rsid w:val="00BF7A07"/>
    <w:rsid w:val="00C01A39"/>
    <w:rsid w:val="00C03CBC"/>
    <w:rsid w:val="00C04288"/>
    <w:rsid w:val="00C06B0B"/>
    <w:rsid w:val="00C111D6"/>
    <w:rsid w:val="00C20FA1"/>
    <w:rsid w:val="00C21C99"/>
    <w:rsid w:val="00C37246"/>
    <w:rsid w:val="00C3757A"/>
    <w:rsid w:val="00C4140A"/>
    <w:rsid w:val="00C41E3F"/>
    <w:rsid w:val="00C50881"/>
    <w:rsid w:val="00C536C4"/>
    <w:rsid w:val="00C53AED"/>
    <w:rsid w:val="00C561F8"/>
    <w:rsid w:val="00C63246"/>
    <w:rsid w:val="00C6349A"/>
    <w:rsid w:val="00C6658A"/>
    <w:rsid w:val="00C71297"/>
    <w:rsid w:val="00C774FD"/>
    <w:rsid w:val="00C913F9"/>
    <w:rsid w:val="00C954C6"/>
    <w:rsid w:val="00C969DC"/>
    <w:rsid w:val="00C971ED"/>
    <w:rsid w:val="00CA1CF2"/>
    <w:rsid w:val="00CA3B8B"/>
    <w:rsid w:val="00CA5A5B"/>
    <w:rsid w:val="00CB00C4"/>
    <w:rsid w:val="00CC4ECF"/>
    <w:rsid w:val="00CD4A25"/>
    <w:rsid w:val="00CE68A9"/>
    <w:rsid w:val="00CF175B"/>
    <w:rsid w:val="00CF2A2B"/>
    <w:rsid w:val="00CF51DF"/>
    <w:rsid w:val="00D0242B"/>
    <w:rsid w:val="00D224FA"/>
    <w:rsid w:val="00D2689D"/>
    <w:rsid w:val="00D272C8"/>
    <w:rsid w:val="00D30222"/>
    <w:rsid w:val="00D3114B"/>
    <w:rsid w:val="00D32902"/>
    <w:rsid w:val="00D343E3"/>
    <w:rsid w:val="00D3462C"/>
    <w:rsid w:val="00D36B10"/>
    <w:rsid w:val="00D36E3C"/>
    <w:rsid w:val="00D426BC"/>
    <w:rsid w:val="00D44363"/>
    <w:rsid w:val="00D510E2"/>
    <w:rsid w:val="00D52ACC"/>
    <w:rsid w:val="00D53665"/>
    <w:rsid w:val="00D537BF"/>
    <w:rsid w:val="00D556C3"/>
    <w:rsid w:val="00D7542A"/>
    <w:rsid w:val="00D94639"/>
    <w:rsid w:val="00D970CF"/>
    <w:rsid w:val="00D97A08"/>
    <w:rsid w:val="00DA2F48"/>
    <w:rsid w:val="00DC3A45"/>
    <w:rsid w:val="00DC5980"/>
    <w:rsid w:val="00DD0359"/>
    <w:rsid w:val="00DD3548"/>
    <w:rsid w:val="00DE50E2"/>
    <w:rsid w:val="00DE6310"/>
    <w:rsid w:val="00DF37BD"/>
    <w:rsid w:val="00DF55E8"/>
    <w:rsid w:val="00E0016F"/>
    <w:rsid w:val="00E01810"/>
    <w:rsid w:val="00E147D6"/>
    <w:rsid w:val="00E170FB"/>
    <w:rsid w:val="00E23539"/>
    <w:rsid w:val="00E23561"/>
    <w:rsid w:val="00E367CD"/>
    <w:rsid w:val="00E440FA"/>
    <w:rsid w:val="00E538D6"/>
    <w:rsid w:val="00E540C2"/>
    <w:rsid w:val="00E64174"/>
    <w:rsid w:val="00E64E2B"/>
    <w:rsid w:val="00E741B4"/>
    <w:rsid w:val="00E75461"/>
    <w:rsid w:val="00E81C1D"/>
    <w:rsid w:val="00E86263"/>
    <w:rsid w:val="00E87195"/>
    <w:rsid w:val="00E9070D"/>
    <w:rsid w:val="00E911AF"/>
    <w:rsid w:val="00EA1CDD"/>
    <w:rsid w:val="00EA5BEB"/>
    <w:rsid w:val="00EB33B7"/>
    <w:rsid w:val="00EB36AF"/>
    <w:rsid w:val="00EB54CB"/>
    <w:rsid w:val="00EB7436"/>
    <w:rsid w:val="00ED4E13"/>
    <w:rsid w:val="00EE399F"/>
    <w:rsid w:val="00EE5116"/>
    <w:rsid w:val="00EF4876"/>
    <w:rsid w:val="00EF4F42"/>
    <w:rsid w:val="00EF58DA"/>
    <w:rsid w:val="00F03646"/>
    <w:rsid w:val="00F13B19"/>
    <w:rsid w:val="00F14F60"/>
    <w:rsid w:val="00F16823"/>
    <w:rsid w:val="00F37165"/>
    <w:rsid w:val="00F50EE0"/>
    <w:rsid w:val="00F50F33"/>
    <w:rsid w:val="00F54639"/>
    <w:rsid w:val="00F61702"/>
    <w:rsid w:val="00F625C0"/>
    <w:rsid w:val="00F75963"/>
    <w:rsid w:val="00F8019B"/>
    <w:rsid w:val="00F8259C"/>
    <w:rsid w:val="00F83EC1"/>
    <w:rsid w:val="00F8470A"/>
    <w:rsid w:val="00F87FD3"/>
    <w:rsid w:val="00F96DA2"/>
    <w:rsid w:val="00FA2019"/>
    <w:rsid w:val="00FA4975"/>
    <w:rsid w:val="00FA5337"/>
    <w:rsid w:val="00FA5CDE"/>
    <w:rsid w:val="00FC3E11"/>
    <w:rsid w:val="00FD0DD8"/>
    <w:rsid w:val="00FD1610"/>
    <w:rsid w:val="00FD2583"/>
    <w:rsid w:val="00FD2DF9"/>
    <w:rsid w:val="00FE1D6F"/>
    <w:rsid w:val="00FE3DC6"/>
    <w:rsid w:val="00FE56AB"/>
    <w:rsid w:val="00FE71CF"/>
    <w:rsid w:val="00FF207A"/>
    <w:rsid w:val="09E9A006"/>
    <w:rsid w:val="0A2AA57E"/>
    <w:rsid w:val="109B7A99"/>
    <w:rsid w:val="15031E69"/>
    <w:rsid w:val="2C631E4D"/>
    <w:rsid w:val="30442E3E"/>
    <w:rsid w:val="34305C80"/>
    <w:rsid w:val="383617C6"/>
    <w:rsid w:val="39B3C897"/>
    <w:rsid w:val="47700D63"/>
    <w:rsid w:val="4816873A"/>
    <w:rsid w:val="54E5FCF1"/>
    <w:rsid w:val="595E0FD3"/>
    <w:rsid w:val="67BF3ADF"/>
    <w:rsid w:val="6C362148"/>
    <w:rsid w:val="6DF73476"/>
    <w:rsid w:val="7BE79A01"/>
    <w:rsid w:val="7D65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F63EF7"/>
  <w15:docId w15:val="{2E3EACB6-D177-1845-87F0-51B4FF12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link w:val="Titre2Car"/>
    <w:uiPriority w:val="9"/>
    <w:qFormat/>
    <w:rsid w:val="00114B8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11E4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1D11E4"/>
    <w:rPr>
      <w:sz w:val="24"/>
      <w:szCs w:val="24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11E4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D11E4"/>
    <w:rPr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1D11E4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11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1D11E4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25DC"/>
    <w:rPr>
      <w:rFonts w:ascii="Segoe UI" w:eastAsiaTheme="minorHAnsi" w:hAnsi="Segoe UI" w:cs="Segoe UI"/>
      <w:sz w:val="18"/>
      <w:szCs w:val="18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5DC"/>
    <w:rPr>
      <w:rFonts w:ascii="Segoe UI" w:hAnsi="Segoe UI" w:cs="Segoe UI"/>
      <w:sz w:val="18"/>
      <w:szCs w:val="18"/>
      <w:lang w:val="fr-FR"/>
    </w:rPr>
  </w:style>
  <w:style w:type="paragraph" w:styleId="Paragraphedeliste">
    <w:name w:val="List Paragraph"/>
    <w:basedOn w:val="Normal"/>
    <w:uiPriority w:val="34"/>
    <w:qFormat/>
    <w:rsid w:val="008B405A"/>
    <w:pPr>
      <w:ind w:left="720"/>
      <w:contextualSpacing/>
    </w:pPr>
    <w:rPr>
      <w:rFonts w:ascii="Avenir Light" w:eastAsia="Calibri" w:hAnsi="Avenir Light" w:cs="Baghdad"/>
      <w:color w:val="000000" w:themeColor="text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47C1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47C12"/>
    <w:rPr>
      <w:b/>
      <w:bCs/>
    </w:rPr>
  </w:style>
  <w:style w:type="character" w:customStyle="1" w:styleId="apple-converted-space">
    <w:name w:val="apple-converted-space"/>
    <w:basedOn w:val="Policepardfaut"/>
    <w:rsid w:val="00247C12"/>
  </w:style>
  <w:style w:type="character" w:customStyle="1" w:styleId="xn-person">
    <w:name w:val="xn-person"/>
    <w:basedOn w:val="Policepardfaut"/>
    <w:rsid w:val="00247C12"/>
  </w:style>
  <w:style w:type="character" w:styleId="Accentuationintense">
    <w:name w:val="Intense Emphasis"/>
    <w:basedOn w:val="Policepardfaut"/>
    <w:uiPriority w:val="21"/>
    <w:qFormat/>
    <w:rsid w:val="00287475"/>
    <w:rPr>
      <w:i/>
      <w:iCs/>
      <w:color w:val="5B9BD5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DD3548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556C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C969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69DC"/>
    <w:rPr>
      <w:rFonts w:asciiTheme="minorHAnsi" w:eastAsiaTheme="minorHAnsi" w:hAnsiTheme="minorHAnsi" w:cstheme="minorBidi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969D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69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69DC"/>
    <w:rPr>
      <w:b/>
      <w:bCs/>
      <w:sz w:val="20"/>
      <w:szCs w:val="20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114B8A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Accentuation">
    <w:name w:val="Emphasis"/>
    <w:basedOn w:val="Policepardfaut"/>
    <w:uiPriority w:val="20"/>
    <w:qFormat/>
    <w:rsid w:val="00B06099"/>
    <w:rPr>
      <w:i/>
      <w:iCs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F2CE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14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Sansinterligne">
    <w:name w:val="No Spacing"/>
    <w:uiPriority w:val="1"/>
    <w:qFormat/>
    <w:rsid w:val="001027E9"/>
    <w:pPr>
      <w:spacing w:after="0" w:line="240" w:lineRule="auto"/>
    </w:pPr>
    <w:rPr>
      <w:rFonts w:eastAsiaTheme="minorEastAsia"/>
      <w:lang w:eastAsia="fr-CA"/>
    </w:rPr>
  </w:style>
  <w:style w:type="paragraph" w:customStyle="1" w:styleId="Normal2">
    <w:name w:val="Normal_2"/>
    <w:uiPriority w:val="99"/>
    <w:rsid w:val="0044770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fr-CA"/>
    </w:rPr>
  </w:style>
  <w:style w:type="paragraph" w:customStyle="1" w:styleId="Normal0">
    <w:name w:val="Normal_0"/>
    <w:uiPriority w:val="99"/>
    <w:rsid w:val="0044770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fr-CA"/>
    </w:rPr>
  </w:style>
  <w:style w:type="paragraph" w:customStyle="1" w:styleId="Normal00">
    <w:name w:val="Normal_0_0"/>
    <w:basedOn w:val="Normal0"/>
    <w:uiPriority w:val="99"/>
    <w:rsid w:val="00447700"/>
  </w:style>
  <w:style w:type="paragraph" w:customStyle="1" w:styleId="Normal1">
    <w:name w:val="Normal_1"/>
    <w:uiPriority w:val="99"/>
    <w:rsid w:val="0044770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Cs w:val="20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A4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ussillon.ca/vidange-installation-septiq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2CCC1-B9D7-4620-B2E5-AD1461F5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m.cloutier@mrcroussillon.qc.ca</dc:creator>
  <cp:keywords/>
  <dc:description/>
  <cp:lastModifiedBy>Pascale Levasseur</cp:lastModifiedBy>
  <cp:revision>2</cp:revision>
  <cp:lastPrinted>2022-06-14T16:42:00Z</cp:lastPrinted>
  <dcterms:created xsi:type="dcterms:W3CDTF">2023-02-16T14:58:00Z</dcterms:created>
  <dcterms:modified xsi:type="dcterms:W3CDTF">2023-02-16T14:58:00Z</dcterms:modified>
</cp:coreProperties>
</file>